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EF5" w:rsidRDefault="00B6563E">
      <w:pPr>
        <w:spacing w:after="17" w:line="259" w:lineRule="auto"/>
        <w:ind w:left="61" w:hanging="10"/>
        <w:jc w:val="center"/>
      </w:pPr>
      <w:r>
        <w:rPr>
          <w:b/>
        </w:rPr>
        <w:t xml:space="preserve">Аннотация </w:t>
      </w:r>
    </w:p>
    <w:p w:rsidR="00D05EF5" w:rsidRDefault="00B6563E">
      <w:pPr>
        <w:spacing w:after="17" w:line="259" w:lineRule="auto"/>
        <w:ind w:left="61" w:hanging="10"/>
        <w:jc w:val="center"/>
      </w:pPr>
      <w:r>
        <w:rPr>
          <w:b/>
        </w:rPr>
        <w:t xml:space="preserve">к рабочей программе по реализации образовательной области </w:t>
      </w:r>
    </w:p>
    <w:p w:rsidR="00D05EF5" w:rsidRDefault="00B6563E">
      <w:pPr>
        <w:spacing w:after="17" w:line="259" w:lineRule="auto"/>
        <w:ind w:left="61" w:right="2" w:hanging="10"/>
        <w:jc w:val="center"/>
      </w:pPr>
      <w:r>
        <w:rPr>
          <w:b/>
        </w:rPr>
        <w:t xml:space="preserve">«Речевое развитие» </w:t>
      </w:r>
    </w:p>
    <w:p w:rsidR="00D05EF5" w:rsidRDefault="00B6563E">
      <w:pPr>
        <w:ind w:left="-15" w:firstLine="708"/>
      </w:pPr>
      <w:r>
        <w:t>Рабочая программа по реализации образовательной области «Речевое развитие» (далее Программа) составлена как образовательный блок основной образовательной программы дошкольного образования МДОУ «Детский сад п.</w:t>
      </w:r>
      <w:r w:rsidR="00B4790C">
        <w:t xml:space="preserve"> </w:t>
      </w:r>
      <w:bookmarkStart w:id="0" w:name="_GoBack"/>
      <w:bookmarkEnd w:id="0"/>
      <w:r>
        <w:t xml:space="preserve">Пробуждение». </w:t>
      </w:r>
    </w:p>
    <w:p w:rsidR="00D05EF5" w:rsidRDefault="00B6563E">
      <w:pPr>
        <w:ind w:left="-15" w:firstLine="708"/>
      </w:pPr>
      <w:r>
        <w:t>Программа разработана в соответствии с нормативно – правовыми документами, действующими в сфере образования и на основании положения «Об основной образовательной программе» МДОУ «Детский сад п.</w:t>
      </w:r>
      <w:r w:rsidR="00B4790C">
        <w:t xml:space="preserve"> </w:t>
      </w:r>
      <w:r>
        <w:t xml:space="preserve">Пробуждение», с учетом образовательной программы дошкольного образования «От рождения до школы»/Под ред. Н.Е. Вераксы, Т.С. </w:t>
      </w:r>
    </w:p>
    <w:p w:rsidR="005C0357" w:rsidRDefault="00B6563E" w:rsidP="005C0357">
      <w:pPr>
        <w:ind w:left="-5"/>
      </w:pPr>
      <w:r>
        <w:t>Комаровой, М.А. Васильевой – М.: «Мозаика – Синтез», 2017 г.</w:t>
      </w:r>
    </w:p>
    <w:p w:rsidR="005C0357" w:rsidRPr="005C0357" w:rsidRDefault="00B6563E" w:rsidP="005C0357">
      <w:pPr>
        <w:ind w:left="-5"/>
      </w:pPr>
      <w:r>
        <w:t xml:space="preserve"> </w:t>
      </w:r>
      <w:r w:rsidR="005C0357" w:rsidRPr="005C0357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F9EEC6A" wp14:editId="0EE09280">
                <wp:extent cx="277368" cy="198496"/>
                <wp:effectExtent l="0" t="0" r="0" b="0"/>
                <wp:docPr id="3690" name="Group 3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368" cy="198496"/>
                          <a:chOff x="0" y="0"/>
                          <a:chExt cx="277368" cy="198496"/>
                        </a:xfrm>
                      </wpg:grpSpPr>
                      <pic:pic xmlns:pic="http://schemas.openxmlformats.org/drawingml/2006/picture">
                        <pic:nvPicPr>
                          <pic:cNvPr id="546" name="Picture 5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77"/>
                            <a:ext cx="277368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7" name="Rectangle 547"/>
                        <wps:cNvSpPr/>
                        <wps:spPr>
                          <a:xfrm>
                            <a:off x="138684" y="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0357" w:rsidRDefault="005C0357" w:rsidP="005C0357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9EEC6A" id="Group 3690" o:spid="_x0000_s1026" style="width:21.85pt;height:15.65pt;mso-position-horizontal-relative:char;mso-position-vertical-relative:line" coordsize="277368,198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6" o:spid="_x0000_s1027" type="#_x0000_t75" style="position:absolute;top:377;width:277368;height:198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">
                  <v:imagedata r:id="rId6" o:title=""/>
                </v:shape>
                <v:rect id="Rectangle 547" o:spid="_x0000_s1028" style="position:absolute;left:138684;width:59287;height:26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2Hn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M03YefHAAAA3AAA&#10;AA8AAAAAAAAAAAAAAAAABwIAAGRycy9kb3ducmV2LnhtbFBLBQYAAAAAAwADALcAAAD7AgAAAAA=&#10;" filled="f" stroked="f">
                  <v:textbox inset="0,0,0,0">
                    <w:txbxContent>
                      <w:p w:rsidR="005C0357" w:rsidRDefault="005C0357" w:rsidP="005C0357">
                        <w:pPr>
                          <w:spacing w:after="160" w:line="259" w:lineRule="auto"/>
                          <w:ind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5C0357" w:rsidRPr="005C0357">
        <w:t xml:space="preserve"> Часть, формируемая участниками образовательных отношений, представлена парциальными программами: </w:t>
      </w:r>
    </w:p>
    <w:p w:rsidR="005C0357" w:rsidRPr="005C0357" w:rsidRDefault="005C0357" w:rsidP="005C0357">
      <w:pPr>
        <w:spacing w:after="8" w:line="270" w:lineRule="auto"/>
        <w:ind w:left="-15" w:firstLine="218"/>
        <w:jc w:val="both"/>
      </w:pPr>
      <w:r w:rsidRPr="005C0357">
        <w:rPr>
          <w:b/>
        </w:rPr>
        <w:t xml:space="preserve"> </w:t>
      </w:r>
      <w:r w:rsidRPr="005C0357">
        <w:rPr>
          <w:b/>
        </w:rPr>
        <w:t xml:space="preserve">«Мини-музей в детском саду» </w:t>
      </w:r>
      <w:r w:rsidRPr="005C0357">
        <w:t>Авторский коллектив: Н.А. Рыжова, Л.В. Логинова, А.И. Данюкова   Возрастной континент: от 2 до 7 лет «Мини-музей в детском саду», Москва, «Линка-Пресс», 2008 г.</w:t>
      </w:r>
      <w:r w:rsidRPr="005C0357">
        <w:rPr>
          <w:noProof/>
        </w:rPr>
        <w:drawing>
          <wp:anchor distT="0" distB="0" distL="114300" distR="114300" simplePos="0" relativeHeight="251668480" behindDoc="1" locked="0" layoutInCell="1" allowOverlap="0" wp14:anchorId="5860F2DE" wp14:editId="1A521B99">
            <wp:simplePos x="0" y="0"/>
            <wp:positionH relativeFrom="column">
              <wp:posOffset>0</wp:posOffset>
            </wp:positionH>
            <wp:positionV relativeFrom="paragraph">
              <wp:posOffset>-30463</wp:posOffset>
            </wp:positionV>
            <wp:extent cx="277368" cy="198120"/>
            <wp:effectExtent l="0" t="0" r="0" b="0"/>
            <wp:wrapNone/>
            <wp:docPr id="1" name="Picture 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" name="Picture 60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0357">
        <w:rPr>
          <w:noProof/>
        </w:rPr>
        <w:drawing>
          <wp:anchor distT="0" distB="0" distL="114300" distR="114300" simplePos="0" relativeHeight="251669504" behindDoc="1" locked="0" layoutInCell="1" allowOverlap="0" wp14:anchorId="5AF9741A" wp14:editId="2EE7FA24">
            <wp:simplePos x="0" y="0"/>
            <wp:positionH relativeFrom="column">
              <wp:posOffset>0</wp:posOffset>
            </wp:positionH>
            <wp:positionV relativeFrom="paragraph">
              <wp:posOffset>377969</wp:posOffset>
            </wp:positionV>
            <wp:extent cx="277368" cy="198120"/>
            <wp:effectExtent l="0" t="0" r="0" b="0"/>
            <wp:wrapNone/>
            <wp:docPr id="2" name="Picture 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" name="Picture 65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0357">
        <w:t xml:space="preserve"> </w:t>
      </w:r>
    </w:p>
    <w:p w:rsidR="00D05EF5" w:rsidRDefault="00D05EF5">
      <w:pPr>
        <w:ind w:left="-15" w:firstLine="0"/>
      </w:pPr>
    </w:p>
    <w:p w:rsidR="00D05EF5" w:rsidRDefault="00B6563E">
      <w:pPr>
        <w:spacing w:after="17" w:line="259" w:lineRule="auto"/>
        <w:ind w:left="61" w:hanging="10"/>
        <w:jc w:val="center"/>
      </w:pPr>
      <w:r>
        <w:rPr>
          <w:b/>
        </w:rPr>
        <w:t xml:space="preserve">Содержание целевого раздела Программы: </w:t>
      </w:r>
    </w:p>
    <w:p w:rsidR="00D05EF5" w:rsidRDefault="00B6563E">
      <w:pPr>
        <w:ind w:left="218" w:firstLine="0"/>
      </w:pPr>
      <w:r>
        <w:t xml:space="preserve"> Цели и задачи образовательной области «Речевое развитие» по разделам: </w:t>
      </w:r>
    </w:p>
    <w:p w:rsidR="00D05EF5" w:rsidRDefault="00B6563E">
      <w:pPr>
        <w:ind w:left="218" w:firstLine="0"/>
      </w:pPr>
      <w:r>
        <w:t xml:space="preserve"> Развитие речи; </w:t>
      </w:r>
    </w:p>
    <w:p w:rsidR="00D05EF5" w:rsidRDefault="00B6563E">
      <w:pPr>
        <w:ind w:left="-15" w:right="375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-440778</wp:posOffset>
                </wp:positionV>
                <wp:extent cx="277368" cy="606552"/>
                <wp:effectExtent l="0" t="0" r="0" b="0"/>
                <wp:wrapNone/>
                <wp:docPr id="2488" name="Group 2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368" cy="606552"/>
                          <a:chOff x="0" y="0"/>
                          <a:chExt cx="277368" cy="606552"/>
                        </a:xfrm>
                      </wpg:grpSpPr>
                      <pic:pic xmlns:pic="http://schemas.openxmlformats.org/drawingml/2006/picture">
                        <pic:nvPicPr>
                          <pic:cNvPr id="200" name="Picture 2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198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" name="Picture 2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04215"/>
                            <a:ext cx="277368" cy="198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" name="Picture 2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408432"/>
                            <a:ext cx="277368" cy="198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88" style="width:21.84pt;height:47.76pt;position:absolute;z-index:-2147483433;mso-position-horizontal-relative:text;mso-position-horizontal:absolute;margin-left:0pt;mso-position-vertical-relative:text;margin-top:-34.707pt;" coordsize="2773,6065">
                <v:shape id="Picture 200" style="position:absolute;width:2773;height:1981;left:0;top:0;" filled="f">
                  <v:imagedata r:id="rId7"/>
                </v:shape>
                <v:shape id="Picture 223" style="position:absolute;width:2773;height:1981;left:0;top:2042;" filled="f">
                  <v:imagedata r:id="rId7"/>
                </v:shape>
                <v:shape id="Picture 231" style="position:absolute;width:2773;height:1981;left:0;top:4084;" filled="f">
                  <v:imagedata r:id="rId7"/>
                </v:shape>
              </v:group>
            </w:pict>
          </mc:Fallback>
        </mc:AlternateContent>
      </w:r>
      <w:r>
        <w:t xml:space="preserve"> Приобщение к художественной литературе;  </w:t>
      </w:r>
    </w:p>
    <w:p w:rsidR="00B6563E" w:rsidRDefault="00B6563E">
      <w:pPr>
        <w:ind w:left="-15" w:right="2660" w:firstLine="0"/>
      </w:pPr>
      <w:r>
        <w:t xml:space="preserve">Возрастные особенности развития детей </w:t>
      </w:r>
    </w:p>
    <w:p w:rsidR="00D05EF5" w:rsidRDefault="00B6563E">
      <w:pPr>
        <w:ind w:left="-15" w:right="2660" w:firstLine="0"/>
      </w:pPr>
      <w:r>
        <w:t xml:space="preserve"> Планируемые результаты: </w:t>
      </w:r>
    </w:p>
    <w:p w:rsidR="00D05EF5" w:rsidRDefault="00B6563E">
      <w:pPr>
        <w:ind w:left="218" w:firstLine="0"/>
      </w:pPr>
      <w:r>
        <w:t xml:space="preserve"> Целевые ориентиры в раннем возрасте; </w:t>
      </w:r>
    </w:p>
    <w:p w:rsidR="00D05EF5" w:rsidRDefault="00B6563E">
      <w:pPr>
        <w:ind w:left="218" w:firstLine="0"/>
      </w:pPr>
      <w:r>
        <w:t xml:space="preserve"> Целевые ориентиры на этапе завершения освоения Программы; </w:t>
      </w:r>
    </w:p>
    <w:p w:rsidR="00D05EF5" w:rsidRDefault="00B6563E">
      <w:pPr>
        <w:ind w:left="-1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-440783</wp:posOffset>
                </wp:positionV>
                <wp:extent cx="277368" cy="606552"/>
                <wp:effectExtent l="0" t="0" r="0" b="0"/>
                <wp:wrapNone/>
                <wp:docPr id="2489" name="Group 2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368" cy="606552"/>
                          <a:chOff x="0" y="0"/>
                          <a:chExt cx="277368" cy="606552"/>
                        </a:xfrm>
                      </wpg:grpSpPr>
                      <pic:pic xmlns:pic="http://schemas.openxmlformats.org/drawingml/2006/picture">
                        <pic:nvPicPr>
                          <pic:cNvPr id="257" name="Picture 2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198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04216"/>
                            <a:ext cx="277368" cy="198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" name="Picture 2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408432"/>
                            <a:ext cx="277368" cy="198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89" style="width:21.84pt;height:47.76pt;position:absolute;z-index:-2147483388;mso-position-horizontal-relative:text;mso-position-horizontal:absolute;margin-left:0pt;mso-position-vertical-relative:text;margin-top:-34.7074pt;" coordsize="2773,6065">
                <v:shape id="Picture 257" style="position:absolute;width:2773;height:1981;left:0;top:0;" filled="f">
                  <v:imagedata r:id="rId7"/>
                </v:shape>
                <v:shape id="Picture 271" style="position:absolute;width:2773;height:1981;left:0;top:2042;" filled="f">
                  <v:imagedata r:id="rId7"/>
                </v:shape>
                <v:shape id="Picture 289" style="position:absolute;width:2773;height:1981;left:0;top:4084;" filled="f">
                  <v:imagedata r:id="rId7"/>
                </v:shape>
              </v:group>
            </w:pict>
          </mc:Fallback>
        </mc:AlternateContent>
      </w:r>
      <w:r>
        <w:t xml:space="preserve"> Промежуточные и итоговые результаты освоения программы по образовательной области «Речевое развитие». </w:t>
      </w:r>
    </w:p>
    <w:p w:rsidR="00D05EF5" w:rsidRDefault="00B6563E">
      <w:pPr>
        <w:spacing w:after="17" w:line="259" w:lineRule="auto"/>
        <w:ind w:left="61" w:right="2" w:hanging="10"/>
        <w:jc w:val="center"/>
      </w:pPr>
      <w:r>
        <w:rPr>
          <w:b/>
        </w:rPr>
        <w:t xml:space="preserve">Содержательный раздел включает в себя: </w:t>
      </w:r>
    </w:p>
    <w:p w:rsidR="00D05EF5" w:rsidRDefault="00B6563E">
      <w:pPr>
        <w:ind w:left="-15"/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-31696</wp:posOffset>
            </wp:positionV>
            <wp:extent cx="277368" cy="198120"/>
            <wp:effectExtent l="0" t="0" r="0" b="0"/>
            <wp:wrapNone/>
            <wp:docPr id="327" name="Picture 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Picture 3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Раздел «Развитие речи» с указанием задач каждой возрастной группы, учебно- методического комплекта, форм реализации и количество часов затраченных на изучение данного раздела основной образовательной программы дошкольного образования. </w:t>
      </w:r>
    </w:p>
    <w:p w:rsidR="00D05EF5" w:rsidRDefault="00B6563E">
      <w:pPr>
        <w:ind w:left="-15"/>
      </w:pPr>
      <w:r>
        <w:rPr>
          <w:noProof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-32300</wp:posOffset>
            </wp:positionV>
            <wp:extent cx="277368" cy="198120"/>
            <wp:effectExtent l="0" t="0" r="0" b="0"/>
            <wp:wrapNone/>
            <wp:docPr id="387" name="Picture 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" name="Picture 3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Раздел «Приобщение к художественной литературе» с указанием задач каждой возрастной группы, учебно-методического комплекта, форм реализации и количество часов затраченных на изучение данного раздела основной образовательной программы дошкольного образования. </w:t>
      </w:r>
    </w:p>
    <w:p w:rsidR="00D05EF5" w:rsidRDefault="00B6563E">
      <w:pPr>
        <w:ind w:left="-15"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-32888</wp:posOffset>
            </wp:positionV>
            <wp:extent cx="277368" cy="198120"/>
            <wp:effectExtent l="0" t="0" r="0" b="0"/>
            <wp:wrapNone/>
            <wp:docPr id="450" name="Picture 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Picture 4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Формы организации образовательной деятельности по образовательной области «Речевое развитие». </w:t>
      </w:r>
    </w:p>
    <w:p w:rsidR="00D05EF5" w:rsidRDefault="00B6563E">
      <w:pPr>
        <w:ind w:left="-15"/>
      </w:pPr>
      <w:r>
        <w:rPr>
          <w:noProof/>
        </w:rPr>
        <w:drawing>
          <wp:anchor distT="0" distB="0" distL="114300" distR="114300" simplePos="0" relativeHeight="251663360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-32564</wp:posOffset>
            </wp:positionV>
            <wp:extent cx="277368" cy="198120"/>
            <wp:effectExtent l="0" t="0" r="0" b="0"/>
            <wp:wrapNone/>
            <wp:docPr id="472" name="Picture 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Picture 4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Способы поддержки детской инициативы в освоении образовательной области. </w:t>
      </w:r>
    </w:p>
    <w:p w:rsidR="00B6563E" w:rsidRDefault="00B6563E">
      <w:pPr>
        <w:spacing w:after="17" w:line="259" w:lineRule="auto"/>
        <w:ind w:left="61" w:hanging="10"/>
        <w:jc w:val="center"/>
        <w:rPr>
          <w:b/>
        </w:rPr>
      </w:pPr>
    </w:p>
    <w:p w:rsidR="00B6563E" w:rsidRDefault="00B6563E">
      <w:pPr>
        <w:spacing w:after="17" w:line="259" w:lineRule="auto"/>
        <w:ind w:left="61" w:hanging="10"/>
        <w:jc w:val="center"/>
        <w:rPr>
          <w:b/>
        </w:rPr>
      </w:pPr>
    </w:p>
    <w:p w:rsidR="00D05EF5" w:rsidRDefault="00B6563E">
      <w:pPr>
        <w:spacing w:after="17" w:line="259" w:lineRule="auto"/>
        <w:ind w:left="61" w:hanging="10"/>
        <w:jc w:val="center"/>
      </w:pPr>
      <w:r>
        <w:rPr>
          <w:b/>
        </w:rPr>
        <w:t xml:space="preserve">Содержание организационного раздела: </w:t>
      </w:r>
    </w:p>
    <w:p w:rsidR="00D05EF5" w:rsidRDefault="00B6563E">
      <w:pPr>
        <w:ind w:left="-15"/>
      </w:pPr>
      <w:r>
        <w:rPr>
          <w:noProof/>
        </w:rPr>
        <w:drawing>
          <wp:anchor distT="0" distB="0" distL="114300" distR="114300" simplePos="0" relativeHeight="25166438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-32662</wp:posOffset>
            </wp:positionV>
            <wp:extent cx="277368" cy="198120"/>
            <wp:effectExtent l="0" t="0" r="0" b="0"/>
            <wp:wrapNone/>
            <wp:docPr id="500" name="Picture 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Picture 5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Примерный учебный план образовательной деятельности при реализации образовательной области «Речевое развитие» по всем возрастным группам. </w:t>
      </w:r>
    </w:p>
    <w:p w:rsidR="00D05EF5" w:rsidRDefault="00B6563E">
      <w:pPr>
        <w:ind w:left="-15"/>
      </w:pPr>
      <w:r>
        <w:rPr>
          <w:noProof/>
        </w:rPr>
        <w:drawing>
          <wp:anchor distT="0" distB="0" distL="114300" distR="114300" simplePos="0" relativeHeight="25166540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-32392</wp:posOffset>
            </wp:positionV>
            <wp:extent cx="277368" cy="198120"/>
            <wp:effectExtent l="0" t="0" r="0" b="0"/>
            <wp:wrapNone/>
            <wp:docPr id="534" name="Picture 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" name="Picture 5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Примерный перечень развивающих уголков и оборудования для создания развивающей предметно-пространственной среды при реализации образовательной области «Речевое развитие». </w:t>
      </w:r>
    </w:p>
    <w:p w:rsidR="00D05EF5" w:rsidRDefault="00B6563E">
      <w:pPr>
        <w:ind w:left="218" w:firstLine="0"/>
      </w:pPr>
      <w:r>
        <w:rPr>
          <w:noProof/>
        </w:rPr>
        <w:drawing>
          <wp:anchor distT="0" distB="0" distL="114300" distR="114300" simplePos="0" relativeHeight="251666432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-30190</wp:posOffset>
            </wp:positionV>
            <wp:extent cx="277368" cy="198120"/>
            <wp:effectExtent l="0" t="0" r="0" b="0"/>
            <wp:wrapNone/>
            <wp:docPr id="574" name="Picture 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" name="Picture 5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Литература. </w:t>
      </w:r>
    </w:p>
    <w:sectPr w:rsidR="00D05EF5">
      <w:pgSz w:w="11906" w:h="16838"/>
      <w:pgMar w:top="1440" w:right="89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365DF"/>
    <w:multiLevelType w:val="hybridMultilevel"/>
    <w:tmpl w:val="BFC223D8"/>
    <w:lvl w:ilvl="0" w:tplc="83C0CC8C">
      <w:start w:val="1"/>
      <w:numFmt w:val="bullet"/>
      <w:lvlText w:val=""/>
      <w:lvlJc w:val="left"/>
      <w:pPr>
        <w:ind w:left="5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AE520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22D0B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A6BA9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B6FFB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8432E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30251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444E3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D8622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F5"/>
    <w:rsid w:val="005C0357"/>
    <w:rsid w:val="00B4790C"/>
    <w:rsid w:val="00B6563E"/>
    <w:rsid w:val="00D0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B20D"/>
  <w15:docId w15:val="{7FA26A15-CAEF-44D5-90B1-A19E3925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firstLine="208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HP</cp:lastModifiedBy>
  <cp:revision>4</cp:revision>
  <dcterms:created xsi:type="dcterms:W3CDTF">2019-01-26T07:46:00Z</dcterms:created>
  <dcterms:modified xsi:type="dcterms:W3CDTF">2019-01-26T08:05:00Z</dcterms:modified>
</cp:coreProperties>
</file>